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ACC8" w14:textId="77777777" w:rsidR="00CE1725" w:rsidRPr="00CE1725" w:rsidRDefault="00CE1725" w:rsidP="00EF08C8">
      <w:pPr>
        <w:spacing w:after="160" w:line="259" w:lineRule="auto"/>
        <w:rPr>
          <w:rFonts w:asciiTheme="minorHAnsi" w:hAnsiTheme="minorHAnsi" w:cstheme="minorHAnsi"/>
        </w:rPr>
      </w:pPr>
    </w:p>
    <w:p w14:paraId="0835ACC9" w14:textId="77777777" w:rsidR="00CE1725" w:rsidRPr="00CE1725" w:rsidRDefault="00CE1725" w:rsidP="00EF08C8">
      <w:pPr>
        <w:spacing w:after="160" w:line="259" w:lineRule="auto"/>
        <w:rPr>
          <w:rFonts w:asciiTheme="minorHAnsi" w:hAnsiTheme="minorHAnsi" w:cstheme="minorHAnsi"/>
        </w:rPr>
      </w:pPr>
    </w:p>
    <w:p w14:paraId="01D6A360" w14:textId="77777777" w:rsidR="00F81F1D" w:rsidRPr="00B86A67" w:rsidRDefault="00F81F1D" w:rsidP="00F81F1D">
      <w:pPr>
        <w:spacing w:after="160" w:line="259" w:lineRule="auto"/>
        <w:jc w:val="center"/>
        <w:rPr>
          <w:rFonts w:asciiTheme="minorHAnsi" w:hAnsiTheme="minorHAnsi" w:cstheme="minorHAnsi"/>
          <w:b/>
          <w:lang w:val="en-US"/>
        </w:rPr>
      </w:pPr>
      <w:r w:rsidRPr="00B86A67">
        <w:rPr>
          <w:rFonts w:asciiTheme="minorHAnsi" w:hAnsiTheme="minorHAnsi" w:cstheme="minorHAnsi"/>
          <w:b/>
          <w:lang w:val="en-US"/>
        </w:rPr>
        <w:t>INFORMATION FOR STUDENTS ON TH</w:t>
      </w:r>
      <w:r>
        <w:rPr>
          <w:rFonts w:asciiTheme="minorHAnsi" w:hAnsiTheme="minorHAnsi" w:cstheme="minorHAnsi"/>
          <w:b/>
          <w:lang w:val="en-US"/>
        </w:rPr>
        <w:t>E</w:t>
      </w:r>
      <w:r w:rsidRPr="00B86A67">
        <w:rPr>
          <w:rFonts w:asciiTheme="minorHAnsi" w:hAnsiTheme="minorHAnsi" w:cstheme="minorHAnsi"/>
          <w:b/>
          <w:lang w:val="en-US"/>
        </w:rPr>
        <w:t xml:space="preserve"> INTERNAL TRANSFER PROCEDURE</w:t>
      </w:r>
    </w:p>
    <w:p w14:paraId="175C412B" w14:textId="77777777" w:rsidR="00F81F1D" w:rsidRPr="00B86A67" w:rsidRDefault="00F81F1D" w:rsidP="00F81F1D">
      <w:pPr>
        <w:spacing w:after="160" w:line="259" w:lineRule="auto"/>
        <w:jc w:val="center"/>
        <w:rPr>
          <w:rFonts w:asciiTheme="minorHAnsi" w:hAnsiTheme="minorHAnsi" w:cstheme="minorHAnsi"/>
          <w:i/>
          <w:lang w:val="en-US"/>
        </w:rPr>
      </w:pPr>
      <w:r w:rsidRPr="00B86A67">
        <w:rPr>
          <w:rFonts w:asciiTheme="minorHAnsi" w:hAnsiTheme="minorHAnsi" w:cstheme="minorHAnsi"/>
          <w:i/>
          <w:lang w:val="en-US"/>
        </w:rPr>
        <w:t xml:space="preserve">i.e., to another study </w:t>
      </w:r>
      <w:proofErr w:type="spellStart"/>
      <w:r w:rsidRPr="00B86A67">
        <w:rPr>
          <w:rFonts w:asciiTheme="minorHAnsi" w:hAnsiTheme="minorHAnsi" w:cstheme="minorHAnsi"/>
          <w:i/>
          <w:lang w:val="en-US"/>
        </w:rPr>
        <w:t>programme</w:t>
      </w:r>
      <w:proofErr w:type="spellEnd"/>
      <w:r w:rsidRPr="00B86A67">
        <w:rPr>
          <w:rFonts w:asciiTheme="minorHAnsi" w:hAnsiTheme="minorHAnsi" w:cstheme="minorHAnsi"/>
          <w:i/>
          <w:lang w:val="en-US"/>
        </w:rPr>
        <w:t xml:space="preserve"> at th</w:t>
      </w:r>
      <w:bookmarkStart w:id="0" w:name="_GoBack"/>
      <w:bookmarkEnd w:id="0"/>
      <w:r w:rsidRPr="00B86A67">
        <w:rPr>
          <w:rFonts w:asciiTheme="minorHAnsi" w:hAnsiTheme="minorHAnsi" w:cstheme="minorHAnsi"/>
          <w:i/>
          <w:lang w:val="en-US"/>
        </w:rPr>
        <w:t>e Warsaw University of Technology</w:t>
      </w:r>
    </w:p>
    <w:p w14:paraId="0835ACCC" w14:textId="77777777" w:rsidR="008575DA" w:rsidRPr="00F81F1D" w:rsidRDefault="008575DA" w:rsidP="00CE1725">
      <w:pPr>
        <w:spacing w:after="160" w:line="259" w:lineRule="auto"/>
        <w:jc w:val="center"/>
        <w:rPr>
          <w:rFonts w:asciiTheme="minorHAnsi" w:hAnsiTheme="minorHAnsi" w:cstheme="minorHAnsi"/>
          <w:i/>
          <w:lang w:val="en-US"/>
        </w:rPr>
      </w:pPr>
    </w:p>
    <w:p w14:paraId="21E1852F" w14:textId="77777777" w:rsidR="00F81F1D" w:rsidRPr="00B86A67" w:rsidRDefault="00F81F1D" w:rsidP="00F81F1D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B86A67">
        <w:rPr>
          <w:rFonts w:asciiTheme="minorHAnsi" w:hAnsiTheme="minorHAnsi" w:cstheme="minorHAnsi"/>
          <w:lang w:val="en-US"/>
        </w:rPr>
        <w:t xml:space="preserve">The student should inform the Dean’s Office of the home Faculty/College on </w:t>
      </w:r>
      <w:r>
        <w:rPr>
          <w:rFonts w:asciiTheme="minorHAnsi" w:hAnsiTheme="minorHAnsi" w:cstheme="minorHAnsi"/>
          <w:lang w:val="en-US"/>
        </w:rPr>
        <w:t>his or her intention to</w:t>
      </w:r>
      <w:r w:rsidRPr="00B86A67">
        <w:rPr>
          <w:rFonts w:asciiTheme="minorHAnsi" w:hAnsiTheme="minorHAnsi" w:cstheme="minorHAnsi"/>
          <w:lang w:val="en-US"/>
        </w:rPr>
        <w:t xml:space="preserve"> transfer to another study </w:t>
      </w:r>
      <w:proofErr w:type="spellStart"/>
      <w:r w:rsidRPr="00B86A67">
        <w:rPr>
          <w:rFonts w:asciiTheme="minorHAnsi" w:hAnsiTheme="minorHAnsi" w:cstheme="minorHAnsi"/>
          <w:lang w:val="en-US"/>
        </w:rPr>
        <w:t>programme</w:t>
      </w:r>
      <w:proofErr w:type="spellEnd"/>
      <w:r w:rsidRPr="00B86A67">
        <w:rPr>
          <w:rFonts w:asciiTheme="minorHAnsi" w:hAnsiTheme="minorHAnsi" w:cstheme="minorHAnsi"/>
          <w:lang w:val="en-US"/>
        </w:rPr>
        <w:t xml:space="preserve"> </w:t>
      </w:r>
      <w:r w:rsidRPr="00B86A67">
        <w:rPr>
          <w:rFonts w:asciiTheme="minorHAnsi" w:hAnsiTheme="minorHAnsi" w:cstheme="minorHAnsi"/>
          <w:b/>
          <w:lang w:val="en-US"/>
        </w:rPr>
        <w:t xml:space="preserve">so that the Dean’s Office </w:t>
      </w:r>
      <w:r>
        <w:rPr>
          <w:rFonts w:asciiTheme="minorHAnsi" w:hAnsiTheme="minorHAnsi" w:cstheme="minorHAnsi"/>
          <w:b/>
          <w:lang w:val="en-US"/>
        </w:rPr>
        <w:t xml:space="preserve">may </w:t>
      </w:r>
      <w:r w:rsidRPr="00B86A67">
        <w:rPr>
          <w:rFonts w:asciiTheme="minorHAnsi" w:hAnsiTheme="minorHAnsi" w:cstheme="minorHAnsi"/>
          <w:b/>
          <w:lang w:val="en-US"/>
        </w:rPr>
        <w:t xml:space="preserve">issue the </w:t>
      </w:r>
      <w:r>
        <w:rPr>
          <w:rFonts w:asciiTheme="minorHAnsi" w:hAnsiTheme="minorHAnsi" w:cstheme="minorHAnsi"/>
          <w:b/>
          <w:i/>
          <w:lang w:val="en-US"/>
        </w:rPr>
        <w:t>I</w:t>
      </w:r>
      <w:r w:rsidRPr="00B86A67">
        <w:rPr>
          <w:rFonts w:asciiTheme="minorHAnsi" w:hAnsiTheme="minorHAnsi" w:cstheme="minorHAnsi"/>
          <w:b/>
          <w:i/>
          <w:lang w:val="en-US"/>
        </w:rPr>
        <w:t>nternal transfer</w:t>
      </w:r>
      <w:r w:rsidRPr="00134DE8">
        <w:rPr>
          <w:rFonts w:asciiTheme="minorHAnsi" w:hAnsiTheme="minorHAnsi" w:cstheme="minorHAnsi"/>
          <w:b/>
          <w:i/>
          <w:lang w:val="en-US"/>
        </w:rPr>
        <w:t xml:space="preserve"> </w:t>
      </w:r>
      <w:r>
        <w:rPr>
          <w:rFonts w:asciiTheme="minorHAnsi" w:hAnsiTheme="minorHAnsi" w:cstheme="minorHAnsi"/>
          <w:b/>
          <w:i/>
          <w:lang w:val="en-US"/>
        </w:rPr>
        <w:t>f</w:t>
      </w:r>
      <w:r w:rsidRPr="00B86A67">
        <w:rPr>
          <w:rFonts w:asciiTheme="minorHAnsi" w:hAnsiTheme="minorHAnsi" w:cstheme="minorHAnsi"/>
          <w:b/>
          <w:i/>
          <w:lang w:val="en-US"/>
        </w:rPr>
        <w:t>orm</w:t>
      </w:r>
      <w:r w:rsidRPr="00B86A67">
        <w:rPr>
          <w:rFonts w:asciiTheme="minorHAnsi" w:hAnsiTheme="minorHAnsi" w:cstheme="minorHAnsi"/>
          <w:i/>
          <w:lang w:val="en-US"/>
        </w:rPr>
        <w:t>,</w:t>
      </w:r>
      <w:r w:rsidRPr="00B86A67">
        <w:rPr>
          <w:rFonts w:asciiTheme="minorHAnsi" w:hAnsiTheme="minorHAnsi" w:cstheme="minorHAnsi"/>
          <w:lang w:val="en-US"/>
        </w:rPr>
        <w:t xml:space="preserve"> no later than 4 weeks prior to the beginning of classes in a semest</w:t>
      </w:r>
      <w:r>
        <w:rPr>
          <w:rFonts w:asciiTheme="minorHAnsi" w:hAnsiTheme="minorHAnsi" w:cstheme="minorHAnsi"/>
          <w:lang w:val="en-US"/>
        </w:rPr>
        <w:t>e</w:t>
      </w:r>
      <w:r w:rsidRPr="00B86A67">
        <w:rPr>
          <w:rFonts w:asciiTheme="minorHAnsi" w:hAnsiTheme="minorHAnsi" w:cstheme="minorHAnsi"/>
          <w:lang w:val="en-US"/>
        </w:rPr>
        <w:t>r</w:t>
      </w:r>
      <w:r>
        <w:rPr>
          <w:rFonts w:asciiTheme="minorHAnsi" w:hAnsiTheme="minorHAnsi" w:cstheme="minorHAnsi"/>
          <w:lang w:val="en-US"/>
        </w:rPr>
        <w:t>;</w:t>
      </w:r>
      <w:r w:rsidRPr="00B86A67">
        <w:rPr>
          <w:rFonts w:asciiTheme="minorHAnsi" w:hAnsiTheme="minorHAnsi" w:cstheme="minorHAnsi"/>
          <w:lang w:val="en-US"/>
        </w:rPr>
        <w:t xml:space="preserve"> by that </w:t>
      </w:r>
      <w:r>
        <w:rPr>
          <w:rFonts w:asciiTheme="minorHAnsi" w:hAnsiTheme="minorHAnsi" w:cstheme="minorHAnsi"/>
          <w:lang w:val="en-US"/>
        </w:rPr>
        <w:t>dat</w:t>
      </w:r>
      <w:r w:rsidRPr="00B86A67">
        <w:rPr>
          <w:rFonts w:asciiTheme="minorHAnsi" w:hAnsiTheme="minorHAnsi" w:cstheme="minorHAnsi"/>
          <w:lang w:val="en-US"/>
        </w:rPr>
        <w:t>e, the student sh</w:t>
      </w:r>
      <w:r>
        <w:rPr>
          <w:rFonts w:asciiTheme="minorHAnsi" w:hAnsiTheme="minorHAnsi" w:cstheme="minorHAnsi"/>
          <w:lang w:val="en-US"/>
        </w:rPr>
        <w:t>o</w:t>
      </w:r>
      <w:r w:rsidRPr="00B86A67">
        <w:rPr>
          <w:rFonts w:asciiTheme="minorHAnsi" w:hAnsiTheme="minorHAnsi" w:cstheme="minorHAnsi"/>
          <w:lang w:val="en-US"/>
        </w:rPr>
        <w:t xml:space="preserve">uld meet the following transfer requirements: </w:t>
      </w:r>
    </w:p>
    <w:p w14:paraId="63BF18B0" w14:textId="77777777" w:rsidR="00F81F1D" w:rsidRPr="00B86A67" w:rsidRDefault="00F81F1D" w:rsidP="00F81F1D">
      <w:pPr>
        <w:pStyle w:val="Akapitzlist"/>
        <w:numPr>
          <w:ilvl w:val="0"/>
          <w:numId w:val="2"/>
        </w:numPr>
        <w:spacing w:after="60" w:line="259" w:lineRule="auto"/>
        <w:ind w:left="1066" w:hanging="35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complete the following obligations</w:t>
      </w:r>
      <w:r w:rsidRPr="00B86A67">
        <w:rPr>
          <w:rFonts w:asciiTheme="minorHAnsi" w:hAnsiTheme="minorHAnsi" w:cstheme="minorHAnsi"/>
          <w:lang w:val="en-US"/>
        </w:rPr>
        <w:t xml:space="preserve"> at the </w:t>
      </w:r>
      <w:r>
        <w:rPr>
          <w:rFonts w:asciiTheme="minorHAnsi" w:hAnsiTheme="minorHAnsi" w:cstheme="minorHAnsi"/>
          <w:lang w:val="en-US"/>
        </w:rPr>
        <w:t>h</w:t>
      </w:r>
      <w:r w:rsidRPr="00B86A67">
        <w:rPr>
          <w:rFonts w:asciiTheme="minorHAnsi" w:hAnsiTheme="minorHAnsi" w:cstheme="minorHAnsi"/>
          <w:lang w:val="en-US"/>
        </w:rPr>
        <w:t xml:space="preserve">ome Faculty/College: payment of fees, </w:t>
      </w:r>
      <w:r>
        <w:rPr>
          <w:rFonts w:asciiTheme="minorHAnsi" w:hAnsiTheme="minorHAnsi" w:cstheme="minorHAnsi"/>
          <w:lang w:val="en-US"/>
        </w:rPr>
        <w:t xml:space="preserve">settlement with </w:t>
      </w:r>
      <w:r w:rsidRPr="00B86A67">
        <w:rPr>
          <w:rFonts w:asciiTheme="minorHAnsi" w:hAnsiTheme="minorHAnsi" w:cstheme="minorHAnsi"/>
          <w:lang w:val="en-US"/>
        </w:rPr>
        <w:t xml:space="preserve">the Economic Office, </w:t>
      </w:r>
      <w:r>
        <w:rPr>
          <w:rFonts w:asciiTheme="minorHAnsi" w:hAnsiTheme="minorHAnsi" w:cstheme="minorHAnsi"/>
          <w:lang w:val="en-US"/>
        </w:rPr>
        <w:t xml:space="preserve">at the </w:t>
      </w:r>
      <w:r w:rsidRPr="00B86A67">
        <w:rPr>
          <w:rFonts w:asciiTheme="minorHAnsi" w:hAnsiTheme="minorHAnsi" w:cstheme="minorHAnsi"/>
          <w:lang w:val="en-US"/>
        </w:rPr>
        <w:t xml:space="preserve">faculty library, etc. </w:t>
      </w:r>
    </w:p>
    <w:p w14:paraId="3523161E" w14:textId="77777777" w:rsidR="00F81F1D" w:rsidRPr="00B86A67" w:rsidRDefault="00F81F1D" w:rsidP="00F81F1D">
      <w:pPr>
        <w:pStyle w:val="Akapitzlist"/>
        <w:numPr>
          <w:ilvl w:val="0"/>
          <w:numId w:val="2"/>
        </w:numPr>
        <w:spacing w:after="60" w:line="259" w:lineRule="auto"/>
        <w:ind w:left="1066" w:hanging="35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B86A67">
        <w:rPr>
          <w:rFonts w:asciiTheme="minorHAnsi" w:hAnsiTheme="minorHAnsi" w:cstheme="minorHAnsi"/>
          <w:lang w:val="en-US"/>
        </w:rPr>
        <w:t xml:space="preserve">t the </w:t>
      </w:r>
      <w:r>
        <w:rPr>
          <w:rFonts w:asciiTheme="minorHAnsi" w:hAnsiTheme="minorHAnsi" w:cstheme="minorHAnsi"/>
          <w:lang w:val="en-US"/>
        </w:rPr>
        <w:t>h</w:t>
      </w:r>
      <w:r w:rsidRPr="00B86A67">
        <w:rPr>
          <w:rFonts w:asciiTheme="minorHAnsi" w:hAnsiTheme="minorHAnsi" w:cstheme="minorHAnsi"/>
          <w:lang w:val="en-US"/>
        </w:rPr>
        <w:t>ome Faculty/College, pass all courses required for registration to the subsequent semester/study stage and meet the requirements specified in § 35 of the Academic Regulations at the Warsaw University of Technology,</w:t>
      </w:r>
    </w:p>
    <w:p w14:paraId="1E14523F" w14:textId="77777777" w:rsidR="00F81F1D" w:rsidRPr="00BA436E" w:rsidRDefault="00F81F1D" w:rsidP="00F81F1D">
      <w:pPr>
        <w:spacing w:after="60" w:line="259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</w:t>
      </w:r>
    </w:p>
    <w:p w14:paraId="0CA3EA18" w14:textId="77777777" w:rsidR="00F81F1D" w:rsidRPr="00B86A67" w:rsidRDefault="00F81F1D" w:rsidP="00F81F1D">
      <w:pPr>
        <w:pStyle w:val="Akapitzlist"/>
        <w:numPr>
          <w:ilvl w:val="0"/>
          <w:numId w:val="2"/>
        </w:numPr>
        <w:spacing w:after="60" w:line="259" w:lineRule="auto"/>
        <w:ind w:left="1066" w:hanging="357"/>
        <w:jc w:val="both"/>
        <w:rPr>
          <w:rFonts w:asciiTheme="minorHAnsi" w:hAnsiTheme="minorHAnsi" w:cstheme="minorHAnsi"/>
          <w:lang w:val="en-US"/>
        </w:rPr>
      </w:pPr>
      <w:r w:rsidRPr="00B86A67">
        <w:rPr>
          <w:rFonts w:asciiTheme="minorHAnsi" w:hAnsiTheme="minorHAnsi" w:cstheme="minorHAnsi"/>
          <w:lang w:val="en-US"/>
        </w:rPr>
        <w:t>initial</w:t>
      </w:r>
      <w:r>
        <w:rPr>
          <w:rFonts w:asciiTheme="minorHAnsi" w:hAnsiTheme="minorHAnsi" w:cstheme="minorHAnsi"/>
          <w:lang w:val="en-US"/>
        </w:rPr>
        <w:t>ly establish</w:t>
      </w:r>
      <w:r w:rsidRPr="00B86A67">
        <w:rPr>
          <w:rFonts w:asciiTheme="minorHAnsi" w:hAnsiTheme="minorHAnsi" w:cstheme="minorHAnsi"/>
          <w:lang w:val="en-US"/>
        </w:rPr>
        <w:t xml:space="preserve"> with the Dean/Director of the receiving Faculty/College whether t</w:t>
      </w:r>
      <w:r>
        <w:rPr>
          <w:rFonts w:asciiTheme="minorHAnsi" w:hAnsiTheme="minorHAnsi" w:cstheme="minorHAnsi"/>
          <w:lang w:val="en-US"/>
        </w:rPr>
        <w:t>h</w:t>
      </w:r>
      <w:r w:rsidRPr="00B86A67">
        <w:rPr>
          <w:rFonts w:asciiTheme="minorHAnsi" w:hAnsiTheme="minorHAnsi" w:cstheme="minorHAnsi"/>
          <w:lang w:val="en-US"/>
        </w:rPr>
        <w:t>ere is a possibility of transfer, specifying the semest</w:t>
      </w:r>
      <w:r>
        <w:rPr>
          <w:rFonts w:asciiTheme="minorHAnsi" w:hAnsiTheme="minorHAnsi" w:cstheme="minorHAnsi"/>
          <w:lang w:val="en-US"/>
        </w:rPr>
        <w:t>e</w:t>
      </w:r>
      <w:r w:rsidRPr="00B86A67">
        <w:rPr>
          <w:rFonts w:asciiTheme="minorHAnsi" w:hAnsiTheme="minorHAnsi" w:cstheme="minorHAnsi"/>
          <w:lang w:val="en-US"/>
        </w:rPr>
        <w:t xml:space="preserve">r/stage and study </w:t>
      </w:r>
      <w:proofErr w:type="spellStart"/>
      <w:r w:rsidRPr="00B86A67">
        <w:rPr>
          <w:rFonts w:asciiTheme="minorHAnsi" w:hAnsiTheme="minorHAnsi" w:cstheme="minorHAnsi"/>
          <w:lang w:val="en-US"/>
        </w:rPr>
        <w:t>programme</w:t>
      </w:r>
      <w:proofErr w:type="spellEnd"/>
      <w:r w:rsidRPr="00B86A67">
        <w:rPr>
          <w:rFonts w:asciiTheme="minorHAnsi" w:hAnsiTheme="minorHAnsi" w:cstheme="minorHAnsi"/>
          <w:lang w:val="en-US"/>
        </w:rPr>
        <w:t xml:space="preserve"> to which the student </w:t>
      </w:r>
      <w:r>
        <w:rPr>
          <w:rFonts w:asciiTheme="minorHAnsi" w:hAnsiTheme="minorHAnsi" w:cstheme="minorHAnsi"/>
          <w:lang w:val="en-US"/>
        </w:rPr>
        <w:t>is to</w:t>
      </w:r>
      <w:r w:rsidRPr="00B86A67">
        <w:rPr>
          <w:rFonts w:asciiTheme="minorHAnsi" w:hAnsiTheme="minorHAnsi" w:cstheme="minorHAnsi"/>
          <w:lang w:val="en-US"/>
        </w:rPr>
        <w:t xml:space="preserve"> transfer, as well as obtain informati</w:t>
      </w:r>
      <w:r>
        <w:rPr>
          <w:rFonts w:asciiTheme="minorHAnsi" w:hAnsiTheme="minorHAnsi" w:cstheme="minorHAnsi"/>
          <w:lang w:val="en-US"/>
        </w:rPr>
        <w:t>o</w:t>
      </w:r>
      <w:r w:rsidRPr="00B86A67">
        <w:rPr>
          <w:rFonts w:asciiTheme="minorHAnsi" w:hAnsiTheme="minorHAnsi" w:cstheme="minorHAnsi"/>
          <w:lang w:val="en-US"/>
        </w:rPr>
        <w:t xml:space="preserve">n on the documents required by the Dean </w:t>
      </w:r>
      <w:r>
        <w:rPr>
          <w:rFonts w:asciiTheme="minorHAnsi" w:hAnsiTheme="minorHAnsi" w:cstheme="minorHAnsi"/>
          <w:lang w:val="en-US"/>
        </w:rPr>
        <w:t>so that</w:t>
      </w:r>
      <w:r w:rsidRPr="00B86A67">
        <w:rPr>
          <w:rFonts w:asciiTheme="minorHAnsi" w:hAnsiTheme="minorHAnsi" w:cstheme="minorHAnsi"/>
          <w:lang w:val="en-US"/>
        </w:rPr>
        <w:t xml:space="preserve"> the Dean </w:t>
      </w:r>
      <w:r>
        <w:rPr>
          <w:rFonts w:asciiTheme="minorHAnsi" w:hAnsiTheme="minorHAnsi" w:cstheme="minorHAnsi"/>
          <w:lang w:val="en-US"/>
        </w:rPr>
        <w:t>will</w:t>
      </w:r>
      <w:r w:rsidRPr="00B86A67">
        <w:rPr>
          <w:rFonts w:asciiTheme="minorHAnsi" w:hAnsiTheme="minorHAnsi" w:cstheme="minorHAnsi"/>
          <w:lang w:val="en-US"/>
        </w:rPr>
        <w:t xml:space="preserve"> be able to </w:t>
      </w:r>
      <w:r>
        <w:rPr>
          <w:rFonts w:asciiTheme="minorHAnsi" w:hAnsiTheme="minorHAnsi" w:cstheme="minorHAnsi"/>
          <w:lang w:val="en-US"/>
        </w:rPr>
        <w:t>t</w:t>
      </w:r>
      <w:r w:rsidRPr="00B86A67">
        <w:rPr>
          <w:rFonts w:asciiTheme="minorHAnsi" w:hAnsiTheme="minorHAnsi" w:cstheme="minorHAnsi"/>
          <w:lang w:val="en-US"/>
        </w:rPr>
        <w:t>ake the decision on</w:t>
      </w:r>
      <w:r>
        <w:rPr>
          <w:rFonts w:asciiTheme="minorHAnsi" w:hAnsiTheme="minorHAnsi" w:cstheme="minorHAnsi"/>
          <w:lang w:val="en-US"/>
        </w:rPr>
        <w:t xml:space="preserve"> the</w:t>
      </w:r>
      <w:r w:rsidRPr="00B86A67">
        <w:rPr>
          <w:rFonts w:asciiTheme="minorHAnsi" w:hAnsiTheme="minorHAnsi" w:cstheme="minorHAnsi"/>
          <w:lang w:val="en-US"/>
        </w:rPr>
        <w:t xml:space="preserve"> transfer</w:t>
      </w:r>
      <w:r>
        <w:rPr>
          <w:rFonts w:asciiTheme="minorHAnsi" w:hAnsiTheme="minorHAnsi" w:cstheme="minorHAnsi"/>
          <w:lang w:val="en-US"/>
        </w:rPr>
        <w:t>.</w:t>
      </w:r>
    </w:p>
    <w:p w14:paraId="4153B2AA" w14:textId="77777777" w:rsidR="00F81F1D" w:rsidRPr="00134DE8" w:rsidRDefault="00F81F1D" w:rsidP="00F81F1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</w:t>
      </w:r>
      <w:r w:rsidRPr="00134DE8">
        <w:rPr>
          <w:rFonts w:asciiTheme="minorHAnsi" w:hAnsiTheme="minorHAnsi" w:cstheme="minorHAnsi"/>
          <w:lang w:val="en-US"/>
        </w:rPr>
        <w:t>aving received fro</w:t>
      </w:r>
      <w:r>
        <w:rPr>
          <w:rFonts w:asciiTheme="minorHAnsi" w:hAnsiTheme="minorHAnsi" w:cstheme="minorHAnsi"/>
          <w:lang w:val="en-US"/>
        </w:rPr>
        <w:t>m</w:t>
      </w:r>
      <w:r w:rsidRPr="00134DE8">
        <w:rPr>
          <w:rFonts w:asciiTheme="minorHAnsi" w:hAnsiTheme="minorHAnsi" w:cstheme="minorHAnsi"/>
          <w:lang w:val="en-US"/>
        </w:rPr>
        <w:t xml:space="preserve"> the home Faculty/College Dean’s O</w:t>
      </w:r>
      <w:r>
        <w:rPr>
          <w:rFonts w:asciiTheme="minorHAnsi" w:hAnsiTheme="minorHAnsi" w:cstheme="minorHAnsi"/>
          <w:lang w:val="en-US"/>
        </w:rPr>
        <w:t>f</w:t>
      </w:r>
      <w:r w:rsidRPr="00134DE8">
        <w:rPr>
          <w:rFonts w:asciiTheme="minorHAnsi" w:hAnsiTheme="minorHAnsi" w:cstheme="minorHAnsi"/>
          <w:lang w:val="en-US"/>
        </w:rPr>
        <w:t xml:space="preserve">fice the </w:t>
      </w:r>
      <w:r w:rsidRPr="00134DE8">
        <w:rPr>
          <w:rFonts w:asciiTheme="minorHAnsi" w:hAnsiTheme="minorHAnsi" w:cstheme="minorHAnsi"/>
          <w:i/>
          <w:lang w:val="en-US"/>
        </w:rPr>
        <w:t xml:space="preserve">Internal transfer form, </w:t>
      </w:r>
      <w:r>
        <w:rPr>
          <w:rFonts w:asciiTheme="minorHAnsi" w:hAnsiTheme="minorHAnsi" w:cstheme="minorHAnsi"/>
          <w:lang w:val="en-US"/>
        </w:rPr>
        <w:t xml:space="preserve">the student should immediately provide the substantiation (in the section SUBSTANTIATION in the form), sign the form and submit it to the Dean’s Office. </w:t>
      </w:r>
    </w:p>
    <w:p w14:paraId="7B3E20EF" w14:textId="2BBE1DC0" w:rsidR="00F81F1D" w:rsidRPr="00134DE8" w:rsidRDefault="00F81F1D" w:rsidP="00F81F1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r w:rsidRPr="00134DE8">
        <w:rPr>
          <w:rFonts w:asciiTheme="minorHAnsi" w:hAnsiTheme="minorHAnsi" w:cstheme="minorHAnsi"/>
          <w:lang w:val="en-US"/>
        </w:rPr>
        <w:t xml:space="preserve">Having received from the home Faculty/College Dean’s Office the Faculty Dean’s/College Director’s </w:t>
      </w:r>
      <w:r>
        <w:rPr>
          <w:rFonts w:asciiTheme="minorHAnsi" w:hAnsiTheme="minorHAnsi" w:cstheme="minorHAnsi"/>
          <w:lang w:val="en-US"/>
        </w:rPr>
        <w:t>pre</w:t>
      </w:r>
      <w:r w:rsidR="0022127A">
        <w:rPr>
          <w:rFonts w:asciiTheme="minorHAnsi" w:hAnsiTheme="minorHAnsi" w:cstheme="minorHAnsi"/>
          <w:lang w:val="en-US"/>
        </w:rPr>
        <w:t>-approval of</w:t>
      </w:r>
      <w:r>
        <w:rPr>
          <w:rFonts w:asciiTheme="minorHAnsi" w:hAnsiTheme="minorHAnsi" w:cstheme="minorHAnsi"/>
          <w:lang w:val="en-US"/>
        </w:rPr>
        <w:t xml:space="preserve"> to</w:t>
      </w:r>
      <w:r w:rsidRPr="00134DE8">
        <w:rPr>
          <w:rFonts w:asciiTheme="minorHAnsi" w:hAnsiTheme="minorHAnsi" w:cstheme="minorHAnsi"/>
          <w:lang w:val="en-US"/>
        </w:rPr>
        <w:t xml:space="preserve"> the ap</w:t>
      </w:r>
      <w:r>
        <w:rPr>
          <w:rFonts w:asciiTheme="minorHAnsi" w:hAnsiTheme="minorHAnsi" w:cstheme="minorHAnsi"/>
          <w:lang w:val="en-US"/>
        </w:rPr>
        <w:t>p</w:t>
      </w:r>
      <w:r w:rsidRPr="00134DE8">
        <w:rPr>
          <w:rFonts w:asciiTheme="minorHAnsi" w:hAnsiTheme="minorHAnsi" w:cstheme="minorHAnsi"/>
          <w:lang w:val="en-US"/>
        </w:rPr>
        <w:t xml:space="preserve">lication, the student should immediately collect the </w:t>
      </w:r>
      <w:r w:rsidRPr="00134DE8">
        <w:rPr>
          <w:rFonts w:asciiTheme="minorHAnsi" w:hAnsiTheme="minorHAnsi" w:cstheme="minorHAnsi"/>
          <w:i/>
          <w:lang w:val="en-US"/>
        </w:rPr>
        <w:t>Form</w:t>
      </w:r>
      <w:r w:rsidRPr="00134DE8">
        <w:rPr>
          <w:rFonts w:asciiTheme="minorHAnsi" w:hAnsiTheme="minorHAnsi" w:cstheme="minorHAnsi"/>
          <w:lang w:val="en-US"/>
        </w:rPr>
        <w:t xml:space="preserve"> and submit the requ</w:t>
      </w:r>
      <w:r>
        <w:rPr>
          <w:rFonts w:asciiTheme="minorHAnsi" w:hAnsiTheme="minorHAnsi" w:cstheme="minorHAnsi"/>
          <w:lang w:val="en-US"/>
        </w:rPr>
        <w:t>i</w:t>
      </w:r>
      <w:r w:rsidRPr="00134DE8">
        <w:rPr>
          <w:rFonts w:asciiTheme="minorHAnsi" w:hAnsiTheme="minorHAnsi" w:cstheme="minorHAnsi"/>
          <w:lang w:val="en-US"/>
        </w:rPr>
        <w:t xml:space="preserve">red documents to the Dean/Director of the receiving Faculty/College. </w:t>
      </w:r>
    </w:p>
    <w:p w14:paraId="5203D367" w14:textId="4C326517" w:rsidR="00F81F1D" w:rsidRPr="003A6C70" w:rsidRDefault="00F81F1D" w:rsidP="00F81F1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r w:rsidRPr="00134DE8">
        <w:rPr>
          <w:rFonts w:asciiTheme="minorHAnsi" w:hAnsiTheme="minorHAnsi" w:cstheme="minorHAnsi"/>
          <w:lang w:val="en-US"/>
        </w:rPr>
        <w:t xml:space="preserve">Having received from the Dean/Director of the receiving Faculty/College information that the Dean/Director of the receiving Faculty/College </w:t>
      </w:r>
      <w:r w:rsidR="0022127A">
        <w:rPr>
          <w:rFonts w:asciiTheme="minorHAnsi" w:hAnsiTheme="minorHAnsi" w:cstheme="minorHAnsi"/>
          <w:lang w:val="en-US"/>
        </w:rPr>
        <w:t>has pre-approved of</w:t>
      </w:r>
      <w:r>
        <w:rPr>
          <w:rFonts w:asciiTheme="minorHAnsi" w:hAnsiTheme="minorHAnsi" w:cstheme="minorHAnsi"/>
          <w:lang w:val="en-US"/>
        </w:rPr>
        <w:t xml:space="preserve"> the transfer but </w:t>
      </w:r>
      <w:r w:rsidR="00477D0B">
        <w:rPr>
          <w:rFonts w:asciiTheme="minorHAnsi" w:hAnsiTheme="minorHAnsi" w:cstheme="minorHAnsi"/>
          <w:lang w:val="en-US"/>
        </w:rPr>
        <w:t xml:space="preserve">has </w:t>
      </w:r>
      <w:r>
        <w:rPr>
          <w:rFonts w:asciiTheme="minorHAnsi" w:hAnsiTheme="minorHAnsi" w:cstheme="minorHAnsi"/>
          <w:lang w:val="en-US"/>
        </w:rPr>
        <w:t xml:space="preserve">specified </w:t>
      </w:r>
      <w:r w:rsidR="00477D0B">
        <w:rPr>
          <w:rFonts w:asciiTheme="minorHAnsi" w:hAnsiTheme="minorHAnsi" w:cstheme="minorHAnsi"/>
          <w:lang w:val="en-US"/>
        </w:rPr>
        <w:t>some</w:t>
      </w:r>
      <w:r>
        <w:rPr>
          <w:rFonts w:asciiTheme="minorHAnsi" w:hAnsiTheme="minorHAnsi" w:cstheme="minorHAnsi"/>
          <w:lang w:val="en-US"/>
        </w:rPr>
        <w:t xml:space="preserve"> transfer requirements – make-up courses to be completed after the transfer to the new study </w:t>
      </w:r>
      <w:proofErr w:type="spellStart"/>
      <w:r>
        <w:rPr>
          <w:rFonts w:asciiTheme="minorHAnsi" w:hAnsiTheme="minorHAnsi" w:cstheme="minorHAnsi"/>
          <w:lang w:val="en-US"/>
        </w:rPr>
        <w:t>programme</w:t>
      </w:r>
      <w:proofErr w:type="spellEnd"/>
      <w:r>
        <w:rPr>
          <w:rFonts w:asciiTheme="minorHAnsi" w:hAnsiTheme="minorHAnsi" w:cstheme="minorHAnsi"/>
          <w:lang w:val="en-US"/>
        </w:rPr>
        <w:t xml:space="preserve">, the student should immediately report to the receiving Faculty/College to </w:t>
      </w:r>
      <w:r w:rsidRPr="003A6C70">
        <w:rPr>
          <w:rFonts w:asciiTheme="minorHAnsi" w:hAnsiTheme="minorHAnsi" w:cstheme="minorHAnsi"/>
          <w:lang w:val="en-US"/>
        </w:rPr>
        <w:t xml:space="preserve">submit his or her signature to acknowledge his or her </w:t>
      </w:r>
      <w:r w:rsidR="0022127A">
        <w:rPr>
          <w:rFonts w:asciiTheme="minorHAnsi" w:hAnsiTheme="minorHAnsi" w:cstheme="minorHAnsi"/>
          <w:lang w:val="en-US"/>
        </w:rPr>
        <w:t>familiarity with</w:t>
      </w:r>
      <w:r w:rsidRPr="003A6C70">
        <w:rPr>
          <w:rFonts w:asciiTheme="minorHAnsi" w:hAnsiTheme="minorHAnsi" w:cstheme="minorHAnsi"/>
          <w:lang w:val="en-US"/>
        </w:rPr>
        <w:t xml:space="preserve"> the </w:t>
      </w:r>
      <w:r w:rsidRPr="003A6C70">
        <w:rPr>
          <w:rFonts w:asciiTheme="minorHAnsi" w:hAnsiTheme="minorHAnsi" w:cstheme="minorHAnsi"/>
          <w:i/>
          <w:iCs/>
          <w:lang w:val="en-US"/>
        </w:rPr>
        <w:t>Transfer requirements</w:t>
      </w:r>
      <w:r w:rsidRPr="003A6C70">
        <w:rPr>
          <w:rFonts w:asciiTheme="minorHAnsi" w:hAnsiTheme="minorHAnsi" w:cstheme="minorHAnsi"/>
          <w:lang w:val="en-US"/>
        </w:rPr>
        <w:t xml:space="preserve">. </w:t>
      </w:r>
    </w:p>
    <w:p w14:paraId="17FA743E" w14:textId="226212F7" w:rsidR="00F81F1D" w:rsidRPr="003A6C70" w:rsidRDefault="00F81F1D" w:rsidP="00A816C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3A6C70">
        <w:rPr>
          <w:rFonts w:asciiTheme="minorHAnsi" w:hAnsiTheme="minorHAnsi" w:cstheme="minorHAnsi"/>
          <w:lang w:val="en-GB"/>
        </w:rPr>
        <w:t xml:space="preserve">If the specified curriculum differences are </w:t>
      </w:r>
      <w:r w:rsidR="0022127A">
        <w:rPr>
          <w:rFonts w:asciiTheme="minorHAnsi" w:hAnsiTheme="minorHAnsi" w:cstheme="minorHAnsi"/>
          <w:lang w:val="en-GB"/>
        </w:rPr>
        <w:t>rejected</w:t>
      </w:r>
      <w:r w:rsidRPr="003A6C70">
        <w:rPr>
          <w:rFonts w:asciiTheme="minorHAnsi" w:hAnsiTheme="minorHAnsi" w:cstheme="minorHAnsi"/>
          <w:lang w:val="en-GB"/>
        </w:rPr>
        <w:t xml:space="preserve">, the transfer procedure shall not be performed; </w:t>
      </w:r>
      <w:r w:rsidR="0022127A">
        <w:rPr>
          <w:rFonts w:asciiTheme="minorHAnsi" w:hAnsiTheme="minorHAnsi" w:cstheme="minorHAnsi"/>
          <w:lang w:val="en-GB"/>
        </w:rPr>
        <w:t xml:space="preserve">the student should </w:t>
      </w:r>
      <w:r w:rsidR="0022127A" w:rsidRPr="003A6C70">
        <w:rPr>
          <w:rFonts w:asciiTheme="minorHAnsi" w:hAnsiTheme="minorHAnsi" w:cstheme="minorHAnsi"/>
          <w:lang w:val="en-GB"/>
        </w:rPr>
        <w:t>immediately</w:t>
      </w:r>
      <w:r w:rsidR="0022127A">
        <w:rPr>
          <w:rFonts w:asciiTheme="minorHAnsi" w:hAnsiTheme="minorHAnsi" w:cstheme="minorHAnsi"/>
          <w:lang w:val="en-GB"/>
        </w:rPr>
        <w:t xml:space="preserve"> enrol </w:t>
      </w:r>
      <w:r w:rsidR="00477D0B">
        <w:rPr>
          <w:rFonts w:asciiTheme="minorHAnsi" w:hAnsiTheme="minorHAnsi" w:cstheme="minorHAnsi"/>
          <w:lang w:val="en-GB"/>
        </w:rPr>
        <w:t>in</w:t>
      </w:r>
      <w:r w:rsidR="0022127A">
        <w:rPr>
          <w:rFonts w:asciiTheme="minorHAnsi" w:hAnsiTheme="minorHAnsi" w:cstheme="minorHAnsi"/>
          <w:lang w:val="en-GB"/>
        </w:rPr>
        <w:t xml:space="preserve"> </w:t>
      </w:r>
      <w:r w:rsidR="00477D0B">
        <w:rPr>
          <w:rFonts w:asciiTheme="minorHAnsi" w:hAnsiTheme="minorHAnsi" w:cstheme="minorHAnsi"/>
          <w:lang w:val="en-GB"/>
        </w:rPr>
        <w:t xml:space="preserve">the </w:t>
      </w:r>
      <w:r w:rsidRPr="003A6C70">
        <w:rPr>
          <w:rFonts w:asciiTheme="minorHAnsi" w:hAnsiTheme="minorHAnsi" w:cstheme="minorHAnsi"/>
          <w:lang w:val="en-GB"/>
        </w:rPr>
        <w:t>courses at the relevant semester of the current study programme.</w:t>
      </w:r>
    </w:p>
    <w:p w14:paraId="7A7D46A0" w14:textId="09A592AA" w:rsidR="00F81F1D" w:rsidRPr="003A6C70" w:rsidRDefault="00F81F1D" w:rsidP="00A816C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3A6C70">
        <w:rPr>
          <w:rFonts w:asciiTheme="minorHAnsi" w:hAnsiTheme="minorHAnsi" w:cstheme="minorHAnsi"/>
          <w:lang w:val="en-GB"/>
        </w:rPr>
        <w:t xml:space="preserve">If the specified curriculum differences are accepted, the Dean of the receiving </w:t>
      </w:r>
      <w:r w:rsidR="0022127A">
        <w:rPr>
          <w:rFonts w:asciiTheme="minorHAnsi" w:hAnsiTheme="minorHAnsi" w:cstheme="minorHAnsi"/>
          <w:lang w:val="en-GB"/>
        </w:rPr>
        <w:t>F</w:t>
      </w:r>
      <w:r w:rsidRPr="003A6C70">
        <w:rPr>
          <w:rFonts w:asciiTheme="minorHAnsi" w:hAnsiTheme="minorHAnsi" w:cstheme="minorHAnsi"/>
          <w:lang w:val="en-GB"/>
        </w:rPr>
        <w:t xml:space="preserve">aculty takes the final </w:t>
      </w:r>
      <w:r w:rsidR="0022127A">
        <w:rPr>
          <w:rFonts w:asciiTheme="minorHAnsi" w:hAnsiTheme="minorHAnsi" w:cstheme="minorHAnsi"/>
          <w:lang w:val="en-GB"/>
        </w:rPr>
        <w:t>approval</w:t>
      </w:r>
      <w:r w:rsidRPr="003A6C70">
        <w:rPr>
          <w:rFonts w:asciiTheme="minorHAnsi" w:hAnsiTheme="minorHAnsi" w:cstheme="minorHAnsi"/>
          <w:lang w:val="en-GB"/>
        </w:rPr>
        <w:t xml:space="preserve"> decision and one copy of the decision is forwarded to the student.</w:t>
      </w:r>
    </w:p>
    <w:p w14:paraId="06AB75B9" w14:textId="6FDCE91A" w:rsidR="00F81F1D" w:rsidRPr="003A6C70" w:rsidRDefault="00F81F1D" w:rsidP="00A816C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3A6C70">
        <w:rPr>
          <w:rFonts w:asciiTheme="minorHAnsi" w:hAnsiTheme="minorHAnsi" w:cstheme="minorHAnsi"/>
          <w:lang w:val="en-GB"/>
        </w:rPr>
        <w:t xml:space="preserve">Upon receipt of the decision, the student shall enrol </w:t>
      </w:r>
      <w:r w:rsidR="00477D0B">
        <w:rPr>
          <w:rFonts w:asciiTheme="minorHAnsi" w:hAnsiTheme="minorHAnsi" w:cstheme="minorHAnsi"/>
          <w:lang w:val="en-GB"/>
        </w:rPr>
        <w:t>in</w:t>
      </w:r>
      <w:r w:rsidRPr="003A6C70">
        <w:rPr>
          <w:rFonts w:asciiTheme="minorHAnsi" w:hAnsiTheme="minorHAnsi" w:cstheme="minorHAnsi"/>
          <w:lang w:val="en-GB"/>
        </w:rPr>
        <w:t xml:space="preserve"> courses and mak</w:t>
      </w:r>
      <w:r w:rsidR="003A6C70">
        <w:rPr>
          <w:rFonts w:asciiTheme="minorHAnsi" w:hAnsiTheme="minorHAnsi" w:cstheme="minorHAnsi"/>
          <w:lang w:val="en-GB"/>
        </w:rPr>
        <w:t>e</w:t>
      </w:r>
      <w:r w:rsidRPr="003A6C70">
        <w:rPr>
          <w:rFonts w:asciiTheme="minorHAnsi" w:hAnsiTheme="minorHAnsi" w:cstheme="minorHAnsi"/>
          <w:lang w:val="en-GB"/>
        </w:rPr>
        <w:t>-up courses following the</w:t>
      </w:r>
      <w:r w:rsidR="003A6C70">
        <w:rPr>
          <w:rFonts w:asciiTheme="minorHAnsi" w:hAnsiTheme="minorHAnsi" w:cstheme="minorHAnsi"/>
          <w:lang w:val="en-GB"/>
        </w:rPr>
        <w:t xml:space="preserve"> </w:t>
      </w:r>
      <w:r w:rsidR="003A6C70" w:rsidRPr="003A6C70">
        <w:rPr>
          <w:rFonts w:asciiTheme="minorHAnsi" w:hAnsiTheme="minorHAnsi" w:cstheme="minorHAnsi"/>
          <w:lang w:val="en-GB"/>
        </w:rPr>
        <w:t>procedures</w:t>
      </w:r>
      <w:r w:rsidRPr="003A6C70">
        <w:rPr>
          <w:rFonts w:asciiTheme="minorHAnsi" w:hAnsiTheme="minorHAnsi" w:cstheme="minorHAnsi"/>
          <w:lang w:val="en-GB"/>
        </w:rPr>
        <w:t xml:space="preserve"> required at the receiving Faculty/Coll</w:t>
      </w:r>
      <w:r w:rsidR="003A6C70">
        <w:rPr>
          <w:rFonts w:asciiTheme="minorHAnsi" w:hAnsiTheme="minorHAnsi" w:cstheme="minorHAnsi"/>
          <w:lang w:val="en-GB"/>
        </w:rPr>
        <w:t>e</w:t>
      </w:r>
      <w:r w:rsidRPr="003A6C70">
        <w:rPr>
          <w:rFonts w:asciiTheme="minorHAnsi" w:hAnsiTheme="minorHAnsi" w:cstheme="minorHAnsi"/>
          <w:lang w:val="en-GB"/>
        </w:rPr>
        <w:t xml:space="preserve">ge and </w:t>
      </w:r>
      <w:r w:rsidR="0022127A">
        <w:rPr>
          <w:rFonts w:asciiTheme="minorHAnsi" w:hAnsiTheme="minorHAnsi" w:cstheme="minorHAnsi"/>
          <w:lang w:val="en-GB"/>
        </w:rPr>
        <w:t xml:space="preserve">shall </w:t>
      </w:r>
      <w:r w:rsidRPr="003A6C70">
        <w:rPr>
          <w:rFonts w:asciiTheme="minorHAnsi" w:hAnsiTheme="minorHAnsi" w:cstheme="minorHAnsi"/>
          <w:lang w:val="en-GB"/>
        </w:rPr>
        <w:t xml:space="preserve">become familiar with the study </w:t>
      </w:r>
      <w:r w:rsidR="003A6C70" w:rsidRPr="003A6C70">
        <w:rPr>
          <w:rFonts w:asciiTheme="minorHAnsi" w:hAnsiTheme="minorHAnsi" w:cstheme="minorHAnsi"/>
          <w:lang w:val="en-GB"/>
        </w:rPr>
        <w:t>regulations</w:t>
      </w:r>
      <w:r w:rsidRPr="003A6C70">
        <w:rPr>
          <w:rFonts w:asciiTheme="minorHAnsi" w:hAnsiTheme="minorHAnsi" w:cstheme="minorHAnsi"/>
          <w:lang w:val="en-GB"/>
        </w:rPr>
        <w:t xml:space="preserve"> in the relevant unit and study programme.</w:t>
      </w:r>
    </w:p>
    <w:p w14:paraId="0835ACD6" w14:textId="3CBC9036" w:rsidR="00E32DCD" w:rsidRPr="003A6C70" w:rsidRDefault="00F81F1D" w:rsidP="003A6C70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3A6C70">
        <w:rPr>
          <w:rFonts w:asciiTheme="minorHAnsi" w:hAnsiTheme="minorHAnsi" w:cstheme="minorHAnsi"/>
          <w:lang w:val="en-GB"/>
        </w:rPr>
        <w:t xml:space="preserve">If </w:t>
      </w:r>
      <w:r w:rsidR="0022127A">
        <w:rPr>
          <w:rFonts w:asciiTheme="minorHAnsi" w:hAnsiTheme="minorHAnsi" w:cstheme="minorHAnsi"/>
          <w:lang w:val="en-GB"/>
        </w:rPr>
        <w:t>the application is</w:t>
      </w:r>
      <w:r w:rsidRPr="003A6C70">
        <w:rPr>
          <w:rFonts w:asciiTheme="minorHAnsi" w:hAnsiTheme="minorHAnsi" w:cstheme="minorHAnsi"/>
          <w:lang w:val="en-GB"/>
        </w:rPr>
        <w:t xml:space="preserve"> </w:t>
      </w:r>
      <w:r w:rsidR="0022127A">
        <w:rPr>
          <w:rFonts w:asciiTheme="minorHAnsi" w:hAnsiTheme="minorHAnsi" w:cstheme="minorHAnsi"/>
          <w:lang w:val="en-GB"/>
        </w:rPr>
        <w:t>rejected</w:t>
      </w:r>
      <w:r w:rsidRPr="003A6C70">
        <w:rPr>
          <w:rFonts w:asciiTheme="minorHAnsi" w:hAnsiTheme="minorHAnsi" w:cstheme="minorHAnsi"/>
          <w:lang w:val="en-GB"/>
        </w:rPr>
        <w:t>, upon receipt of the decision, the student may apply for re-</w:t>
      </w:r>
      <w:r w:rsidR="003A6C70" w:rsidRPr="003A6C70">
        <w:rPr>
          <w:rFonts w:asciiTheme="minorHAnsi" w:hAnsiTheme="minorHAnsi" w:cstheme="minorHAnsi"/>
          <w:lang w:val="en-GB"/>
        </w:rPr>
        <w:t>investigation</w:t>
      </w:r>
      <w:r w:rsidRPr="003A6C70">
        <w:rPr>
          <w:rFonts w:asciiTheme="minorHAnsi" w:hAnsiTheme="minorHAnsi" w:cstheme="minorHAnsi"/>
          <w:lang w:val="en-GB"/>
        </w:rPr>
        <w:t xml:space="preserve"> of the </w:t>
      </w:r>
      <w:r w:rsidR="0022127A">
        <w:rPr>
          <w:rFonts w:asciiTheme="minorHAnsi" w:hAnsiTheme="minorHAnsi" w:cstheme="minorHAnsi"/>
          <w:lang w:val="en-GB"/>
        </w:rPr>
        <w:t>case</w:t>
      </w:r>
      <w:r w:rsidRPr="003A6C70">
        <w:rPr>
          <w:rFonts w:asciiTheme="minorHAnsi" w:hAnsiTheme="minorHAnsi" w:cstheme="minorHAnsi"/>
          <w:lang w:val="en-GB"/>
        </w:rPr>
        <w:t xml:space="preserve"> by the WUT Rector within 14 </w:t>
      </w:r>
      <w:r w:rsidR="0022127A">
        <w:rPr>
          <w:rFonts w:asciiTheme="minorHAnsi" w:hAnsiTheme="minorHAnsi" w:cstheme="minorHAnsi"/>
          <w:lang w:val="en-GB"/>
        </w:rPr>
        <w:t xml:space="preserve">days </w:t>
      </w:r>
      <w:r w:rsidR="003A6C70" w:rsidRPr="003A6C70">
        <w:rPr>
          <w:rFonts w:asciiTheme="minorHAnsi" w:hAnsiTheme="minorHAnsi" w:cstheme="minorHAnsi"/>
          <w:lang w:val="en-GB"/>
        </w:rPr>
        <w:t xml:space="preserve">of the receipt of the decision. The application shall be submitted through the intermediary of the </w:t>
      </w:r>
      <w:r w:rsidR="0022127A" w:rsidRPr="00134DE8">
        <w:rPr>
          <w:rFonts w:asciiTheme="minorHAnsi" w:hAnsiTheme="minorHAnsi" w:cstheme="minorHAnsi"/>
          <w:lang w:val="en-US"/>
        </w:rPr>
        <w:t xml:space="preserve">Dean/Director of the </w:t>
      </w:r>
      <w:r w:rsidR="0022127A">
        <w:rPr>
          <w:rFonts w:asciiTheme="minorHAnsi" w:hAnsiTheme="minorHAnsi" w:cstheme="minorHAnsi"/>
          <w:lang w:val="en-US"/>
        </w:rPr>
        <w:t>home</w:t>
      </w:r>
      <w:r w:rsidR="0022127A" w:rsidRPr="00134DE8">
        <w:rPr>
          <w:rFonts w:asciiTheme="minorHAnsi" w:hAnsiTheme="minorHAnsi" w:cstheme="minorHAnsi"/>
          <w:lang w:val="en-US"/>
        </w:rPr>
        <w:t xml:space="preserve"> Faculty/College</w:t>
      </w:r>
      <w:r w:rsidR="003A6C70" w:rsidRPr="003A6C70">
        <w:rPr>
          <w:rFonts w:asciiTheme="minorHAnsi" w:hAnsiTheme="minorHAnsi" w:cstheme="minorHAnsi"/>
          <w:lang w:val="en-GB"/>
        </w:rPr>
        <w:t xml:space="preserve">. </w:t>
      </w:r>
    </w:p>
    <w:sectPr w:rsidR="00E32DCD" w:rsidRPr="003A6C70" w:rsidSect="008977FA">
      <w:head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47A9" w14:textId="77777777" w:rsidR="002C5B80" w:rsidRDefault="002C5B80" w:rsidP="00CE1725">
      <w:r>
        <w:separator/>
      </w:r>
    </w:p>
  </w:endnote>
  <w:endnote w:type="continuationSeparator" w:id="0">
    <w:p w14:paraId="788524AD" w14:textId="77777777" w:rsidR="002C5B80" w:rsidRDefault="002C5B80" w:rsidP="00CE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78C35" w14:textId="77777777" w:rsidR="002C5B80" w:rsidRDefault="002C5B80" w:rsidP="00CE1725">
      <w:r>
        <w:separator/>
      </w:r>
    </w:p>
  </w:footnote>
  <w:footnote w:type="continuationSeparator" w:id="0">
    <w:p w14:paraId="2673E0D5" w14:textId="77777777" w:rsidR="002C5B80" w:rsidRDefault="002C5B80" w:rsidP="00CE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ACDC" w14:textId="09A626CF" w:rsidR="008575DA" w:rsidRPr="00F81F1D" w:rsidRDefault="00F81F1D" w:rsidP="008575DA">
    <w:pPr>
      <w:spacing w:after="160" w:line="259" w:lineRule="auto"/>
      <w:jc w:val="right"/>
      <w:rPr>
        <w:rFonts w:ascii="Arial Nova Cond Light" w:hAnsi="Arial Nova Cond Light"/>
        <w:sz w:val="20"/>
        <w:szCs w:val="20"/>
        <w:lang w:val="en-GB"/>
      </w:rPr>
    </w:pPr>
    <w:r w:rsidRPr="003A6C70">
      <w:rPr>
        <w:rFonts w:ascii="Arial Nova Cond Light" w:hAnsi="Arial Nova Cond Light"/>
        <w:sz w:val="20"/>
        <w:szCs w:val="20"/>
        <w:lang w:val="en-GB"/>
      </w:rPr>
      <w:t xml:space="preserve">Annex no. </w:t>
    </w:r>
    <w:r w:rsidR="00EC2384">
      <w:rPr>
        <w:rFonts w:ascii="Arial Nova Cond Light" w:hAnsi="Arial Nova Cond Light"/>
        <w:sz w:val="20"/>
        <w:szCs w:val="20"/>
        <w:lang w:val="en-GB"/>
      </w:rPr>
      <w:t>2</w:t>
    </w:r>
    <w:r w:rsidR="002025B5">
      <w:rPr>
        <w:rFonts w:ascii="Arial Nova Cond Light" w:hAnsi="Arial Nova Cond Light"/>
        <w:sz w:val="20"/>
        <w:szCs w:val="20"/>
        <w:lang w:val="en-GB"/>
      </w:rPr>
      <w:t>b</w:t>
    </w:r>
    <w:r w:rsidRPr="003A6C70">
      <w:rPr>
        <w:rFonts w:ascii="Arial Nova Cond Light" w:hAnsi="Arial Nova Cond Light"/>
        <w:sz w:val="20"/>
        <w:szCs w:val="20"/>
        <w:lang w:val="en-GB"/>
      </w:rPr>
      <w:t xml:space="preserve"> t</w:t>
    </w:r>
    <w:r w:rsidR="00F164A8" w:rsidRPr="003A6C70">
      <w:rPr>
        <w:rFonts w:ascii="Arial Nova Cond Light" w:hAnsi="Arial Nova Cond Light"/>
        <w:sz w:val="20"/>
        <w:szCs w:val="20"/>
        <w:lang w:val="en-GB"/>
      </w:rPr>
      <w:t xml:space="preserve">o </w:t>
    </w:r>
    <w:r w:rsidRPr="003A6C70">
      <w:rPr>
        <w:rFonts w:ascii="Arial Nova Cond Light" w:hAnsi="Arial Nova Cond Light"/>
        <w:sz w:val="20"/>
        <w:szCs w:val="20"/>
        <w:lang w:val="en-GB"/>
      </w:rPr>
      <w:t>the internal transfer procedure</w:t>
    </w:r>
    <w:r w:rsidR="00B64EC3" w:rsidRPr="003A6C70">
      <w:rPr>
        <w:rFonts w:ascii="Arial Nova Cond Light" w:hAnsi="Arial Nova Cond Light"/>
        <w:sz w:val="20"/>
        <w:szCs w:val="20"/>
        <w:lang w:val="en-GB"/>
      </w:rPr>
      <w:t xml:space="preserve"> – </w:t>
    </w:r>
    <w:r w:rsidRPr="003A6C70">
      <w:rPr>
        <w:rFonts w:ascii="Arial Nova Cond Light" w:hAnsi="Arial Nova Cond Light"/>
        <w:sz w:val="20"/>
        <w:szCs w:val="20"/>
        <w:lang w:val="en-GB"/>
      </w:rPr>
      <w:t>version of</w:t>
    </w:r>
    <w:r w:rsidR="00B64EC3" w:rsidRPr="003A6C70">
      <w:rPr>
        <w:rFonts w:ascii="Arial Nova Cond Light" w:hAnsi="Arial Nova Cond Light"/>
        <w:sz w:val="20"/>
        <w:szCs w:val="20"/>
        <w:lang w:val="en-GB"/>
      </w:rPr>
      <w:t xml:space="preserve"> 1</w:t>
    </w:r>
    <w:r w:rsidR="00254EF0">
      <w:rPr>
        <w:rFonts w:ascii="Arial Nova Cond Light" w:hAnsi="Arial Nova Cond Light"/>
        <w:sz w:val="20"/>
        <w:szCs w:val="20"/>
        <w:lang w:val="en-GB"/>
      </w:rPr>
      <w:t>5</w:t>
    </w:r>
    <w:r w:rsidR="00B64EC3" w:rsidRPr="003A6C70">
      <w:rPr>
        <w:rFonts w:ascii="Arial Nova Cond Light" w:hAnsi="Arial Nova Cond Light"/>
        <w:sz w:val="20"/>
        <w:szCs w:val="20"/>
        <w:lang w:val="en-GB"/>
      </w:rPr>
      <w:t>.12.2020</w:t>
    </w:r>
    <w:r w:rsidR="00885955" w:rsidRPr="00F81F1D">
      <w:rPr>
        <w:rFonts w:ascii="Arial Nova Cond Light" w:hAnsi="Arial Nova Cond Light"/>
        <w:sz w:val="20"/>
        <w:szCs w:val="20"/>
        <w:lang w:val="en-GB"/>
      </w:rPr>
      <w:t xml:space="preserve"> </w:t>
    </w:r>
    <w:r w:rsidR="00FE11AF" w:rsidRPr="00F81F1D">
      <w:rPr>
        <w:rFonts w:ascii="Arial Nova Cond Light" w:hAnsi="Arial Nova Cond Light"/>
        <w:sz w:val="20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ACDF" w14:textId="77777777" w:rsidR="008977FA" w:rsidRDefault="000F75D0">
    <w:pPr>
      <w:pStyle w:val="Nagwek"/>
      <w:jc w:val="right"/>
    </w:pPr>
    <w:r>
      <w:t xml:space="preserve">Str. </w:t>
    </w:r>
    <w:sdt>
      <w:sdtPr>
        <w:id w:val="-115206063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0835ACE0" w14:textId="77777777" w:rsidR="00CF5677" w:rsidRDefault="00EC2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69E"/>
    <w:multiLevelType w:val="hybridMultilevel"/>
    <w:tmpl w:val="E762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7B88"/>
    <w:multiLevelType w:val="hybridMultilevel"/>
    <w:tmpl w:val="AD7271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C8"/>
    <w:rsid w:val="000B52D1"/>
    <w:rsid w:val="000F75D0"/>
    <w:rsid w:val="00105950"/>
    <w:rsid w:val="001110B4"/>
    <w:rsid w:val="00152E81"/>
    <w:rsid w:val="00175BF6"/>
    <w:rsid w:val="001A32D6"/>
    <w:rsid w:val="001A738C"/>
    <w:rsid w:val="002025B5"/>
    <w:rsid w:val="00214A67"/>
    <w:rsid w:val="00217B7C"/>
    <w:rsid w:val="0022127A"/>
    <w:rsid w:val="00254EF0"/>
    <w:rsid w:val="002C5B80"/>
    <w:rsid w:val="00382703"/>
    <w:rsid w:val="003A6C70"/>
    <w:rsid w:val="003C6C87"/>
    <w:rsid w:val="00472751"/>
    <w:rsid w:val="00477D0B"/>
    <w:rsid w:val="00490FAE"/>
    <w:rsid w:val="00492F0D"/>
    <w:rsid w:val="00584971"/>
    <w:rsid w:val="005D600E"/>
    <w:rsid w:val="00633AD5"/>
    <w:rsid w:val="006B409E"/>
    <w:rsid w:val="00774778"/>
    <w:rsid w:val="007C55F1"/>
    <w:rsid w:val="00853B74"/>
    <w:rsid w:val="008575DA"/>
    <w:rsid w:val="00885955"/>
    <w:rsid w:val="00946F82"/>
    <w:rsid w:val="00990691"/>
    <w:rsid w:val="0099076A"/>
    <w:rsid w:val="009D6828"/>
    <w:rsid w:val="009E2E6B"/>
    <w:rsid w:val="009F234B"/>
    <w:rsid w:val="00A34DF2"/>
    <w:rsid w:val="00A71D6F"/>
    <w:rsid w:val="00A75AE7"/>
    <w:rsid w:val="00A816C0"/>
    <w:rsid w:val="00AA7ED3"/>
    <w:rsid w:val="00AC57A1"/>
    <w:rsid w:val="00AE403E"/>
    <w:rsid w:val="00AF3C58"/>
    <w:rsid w:val="00B64EC3"/>
    <w:rsid w:val="00B94D97"/>
    <w:rsid w:val="00BA436E"/>
    <w:rsid w:val="00C34564"/>
    <w:rsid w:val="00C407E2"/>
    <w:rsid w:val="00C443D0"/>
    <w:rsid w:val="00CB4F94"/>
    <w:rsid w:val="00CE026B"/>
    <w:rsid w:val="00CE1725"/>
    <w:rsid w:val="00DA676B"/>
    <w:rsid w:val="00DD4E58"/>
    <w:rsid w:val="00E32DCD"/>
    <w:rsid w:val="00E4156B"/>
    <w:rsid w:val="00E900EC"/>
    <w:rsid w:val="00EC2384"/>
    <w:rsid w:val="00EE2440"/>
    <w:rsid w:val="00EF08C8"/>
    <w:rsid w:val="00F164A8"/>
    <w:rsid w:val="00F3214F"/>
    <w:rsid w:val="00F81F1D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5ACC8"/>
  <w15:chartTrackingRefBased/>
  <w15:docId w15:val="{163F8E54-73BE-4A18-8A81-A512CCA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0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8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8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1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Szypulska-Czkwianianc Lucyna</dc:creator>
  <cp:keywords/>
  <dc:description/>
  <cp:lastModifiedBy>Skierniewska-Małys Olga</cp:lastModifiedBy>
  <cp:revision>7</cp:revision>
  <cp:lastPrinted>2019-11-29T07:17:00Z</cp:lastPrinted>
  <dcterms:created xsi:type="dcterms:W3CDTF">2020-12-17T12:28:00Z</dcterms:created>
  <dcterms:modified xsi:type="dcterms:W3CDTF">2021-01-08T08:23:00Z</dcterms:modified>
</cp:coreProperties>
</file>